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Отчет о ходе реализации и оценке эффективности муниципальной программы муниципального района "Забайкальский район"</w:t>
      </w: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муниципального района "Забайкальский район" </w:t>
      </w: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«Управление муниципальными финансами и муниципальным долгом муниципального района "Забайкальский район" (2020-202</w:t>
      </w:r>
      <w:r w:rsidR="00F207A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7</w:t>
      </w:r>
      <w:r w:rsidRPr="005D0D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годы)»</w:t>
      </w: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 исполнитель: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 по финансам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«Забайкальский район» </w:t>
      </w: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Отчетный период: за </w:t>
      </w:r>
      <w:r w:rsidR="00F207A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9 месяцев</w:t>
      </w:r>
      <w:r w:rsidRPr="005D0D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202</w:t>
      </w:r>
      <w:r w:rsidR="0055232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4</w:t>
      </w:r>
      <w:r w:rsidRPr="005D0D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года</w:t>
      </w: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D0D1F" w:rsidRPr="005D0D1F" w:rsidRDefault="005D0D1F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Исполнители:</w:t>
      </w:r>
    </w:p>
    <w:p w:rsidR="005D0D1F" w:rsidRDefault="005D0D1F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Чипизубова Наталья Николаевна</w:t>
      </w:r>
    </w:p>
    <w:p w:rsidR="00DA16A3" w:rsidRPr="005D0D1F" w:rsidRDefault="00DA16A3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Ответственный исполнитель программы: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 по финансам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«Забайкальский район» 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Соисполнители муниципальной программы: </w:t>
      </w:r>
      <w:r w:rsidR="00F207A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онтрольно-ревизионная комиссия муниципального района "Забайкальский район", структурные подразделения Администрации муниципального района "Забайкальский район" 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Подпрограммы программы: 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программы: 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 долгосрочной сбалансированности и устойчивости бюджета муниципального района «Забайкальский район» на основе совершенствования управления муниципальными финансами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программы: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Обеспечение сбалансированности и устойчивости районного бюджета в условиях ограниченности его доходных источников и источников финансирования дефицита бюджета.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2) Эффективное управление муниципальным долгом муниципального района «Забайкальский район».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Совершенствование межбюджетных отношений.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Осуществление муниципального внутреннего финансового контроля, муниципального внешнего финансового контроля, контроля в сфере муниципальных закупок.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Создание организационных условий для реализации муниципальной программы в рамках установленных функций и полномочий Комитета по финансам муниципального района «Забайкальский район»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Объемы бюджетных ассигнований программы: 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Планируемое финансирование муниципальной программы за счет районного бюджета в 202</w:t>
      </w:r>
      <w:r w:rsidR="00F207A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F80AFE">
        <w:rPr>
          <w:rFonts w:ascii="Times New Roman" w:eastAsia="Times New Roman" w:hAnsi="Times New Roman" w:cs="Times New Roman"/>
          <w:sz w:val="28"/>
          <w:szCs w:val="28"/>
          <w:lang w:eastAsia="ru-RU"/>
        </w:rPr>
        <w:t>50 782,0</w:t>
      </w:r>
      <w:r w:rsidR="009C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0D1F" w:rsidRPr="005D0D1F" w:rsidRDefault="005D0D1F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Внесение изменений</w:t>
      </w:r>
    </w:p>
    <w:p w:rsidR="005D0D1F" w:rsidRPr="005D0D1F" w:rsidRDefault="005D0D1F" w:rsidP="005D0D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 w:rsidR="009C2DAE">
        <w:rPr>
          <w:rFonts w:ascii="Times New Roman" w:eastAsia="Times New Roman" w:hAnsi="Times New Roman" w:cs="Times New Roman"/>
          <w:sz w:val="28"/>
          <w:szCs w:val="28"/>
          <w:lang w:eastAsia="ru-RU"/>
        </w:rPr>
        <w:t>16.01.2023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9C2DAE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9C2DA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C2DAE" w:rsidRPr="009C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муниципальную программу «об утверждении муниципальной программы «управление муниципальными финансами и муниципальным долгом муниципального района «забайкальский район» на 2020 – 2026 годы», утвержденную постановлением администрации муниципального района «забайкальский район» от 03 июня 2019 года №326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D0D1F" w:rsidRPr="005D0D1F" w:rsidRDefault="005D0D1F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D0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 Администрации муниципального района "Забайкальский район" от 1</w:t>
      </w:r>
      <w:r w:rsid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.01.2023 года № </w:t>
      </w:r>
      <w:r w:rsid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40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«об утверждении муниципальной программы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правление муниципальными финансами и муниципальным долгом муниципального района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2026 годы», утвержденную постановлением администрации муниципального района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9C2DAE" w:rsidRDefault="009C2DAE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.2023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434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«об утверждении муниципальной программы «управление муниципальными финансами и муниципальным долгом муниципального района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абайкальский район» на 2020 – 2026 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годы», утвержденную постановлением администрации муниципального района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9C2DAE" w:rsidRDefault="009C2DAE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.2023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52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«управление муниципальными финансами и муниципальным долгом муниципального района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2026 годы», утвержденную постановлением администрации муниципального района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55232E" w:rsidRDefault="0055232E" w:rsidP="00552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.2023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714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«управление муниципальными финансами и муниципальным долгом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2026 годы», утвержденную постановлением администрации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55232E" w:rsidRDefault="0055232E" w:rsidP="00552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22.03.2024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294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«управление муниципальными финансами и муниципальным долгом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2026 годы», утвержденную постановлением администрации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F207AC" w:rsidRDefault="00F207AC" w:rsidP="00F20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11.06.2024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467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«управление муниципальными финансами и муниципальным долгом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2026 годы», утвержденную постановлением администрации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F207AC" w:rsidRDefault="00F207AC" w:rsidP="00552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207AC" w:rsidRDefault="00F207AC" w:rsidP="00F20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04.07.2024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522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«управление муниципальными финансами и муниципальным долгом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годы», утвержденную постановлением администрации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55232E" w:rsidRDefault="0055232E" w:rsidP="00552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C2DAE" w:rsidRDefault="009C2DAE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C2DAE" w:rsidRDefault="009C2DAE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C2DAE" w:rsidRDefault="009C2DAE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C2DAE" w:rsidRDefault="009C2DAE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5232E" w:rsidRDefault="0055232E" w:rsidP="00BE33DE">
      <w:pPr>
        <w:autoSpaceDE w:val="0"/>
        <w:autoSpaceDN w:val="0"/>
        <w:adjustRightInd w:val="0"/>
        <w:spacing w:after="0" w:line="240" w:lineRule="auto"/>
        <w:ind w:left="99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155D" w:rsidRPr="00E94C53" w:rsidRDefault="00EB155D" w:rsidP="00BE33DE">
      <w:pPr>
        <w:autoSpaceDE w:val="0"/>
        <w:autoSpaceDN w:val="0"/>
        <w:adjustRightInd w:val="0"/>
        <w:spacing w:after="0" w:line="240" w:lineRule="auto"/>
        <w:ind w:left="99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</w:t>
      </w:r>
    </w:p>
    <w:p w:rsidR="00EB155D" w:rsidRPr="00E94C53" w:rsidRDefault="00E94C53" w:rsidP="00EB15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Отчет по </w:t>
      </w:r>
      <w:r w:rsidR="00EB155D"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муниципальной программ</w:t>
      </w: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="00EB155D"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B155D" w:rsidRPr="00E94C53" w:rsidRDefault="00EB155D" w:rsidP="00EB155D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«Управление муниципальн</w:t>
      </w:r>
      <w:r w:rsidR="00BE33DE"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ыми финансами и муниципальным долгом</w:t>
      </w: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94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района "Забайкальский район"</w:t>
      </w:r>
      <w:r w:rsidRPr="00E94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(20</w:t>
      </w:r>
      <w:r w:rsidR="00686E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F2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годы)»</w:t>
      </w:r>
      <w:r w:rsidR="00E94C53"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 </w:t>
      </w:r>
      <w:r w:rsidR="00F2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 месяцев</w:t>
      </w:r>
      <w:r w:rsidR="00F86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94C53"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5523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r w:rsidR="00E94C53"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  <w:r w:rsidR="00F86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</w:p>
    <w:tbl>
      <w:tblPr>
        <w:tblW w:w="5186" w:type="pct"/>
        <w:tblLayout w:type="fixed"/>
        <w:tblLook w:val="00A0" w:firstRow="1" w:lastRow="0" w:firstColumn="1" w:lastColumn="0" w:noHBand="0" w:noVBand="0"/>
      </w:tblPr>
      <w:tblGrid>
        <w:gridCol w:w="462"/>
        <w:gridCol w:w="2055"/>
        <w:gridCol w:w="623"/>
        <w:gridCol w:w="715"/>
        <w:gridCol w:w="1215"/>
        <w:gridCol w:w="620"/>
        <w:gridCol w:w="1426"/>
        <w:gridCol w:w="641"/>
        <w:gridCol w:w="1104"/>
        <w:gridCol w:w="853"/>
        <w:gridCol w:w="893"/>
        <w:gridCol w:w="889"/>
        <w:gridCol w:w="2230"/>
        <w:gridCol w:w="1610"/>
      </w:tblGrid>
      <w:tr w:rsidR="00E94C53" w:rsidRPr="00EB155D" w:rsidTr="00F86E33">
        <w:trPr>
          <w:gridAfter w:val="4"/>
          <w:wAfter w:w="1833" w:type="pct"/>
          <w:trHeight w:val="900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Наименование целей, задач, подпрограмм, основных мероприятий, мероприятий, ведомственных целевых программ, показателей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Единица измерения показателя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Коэф. значимости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Методика расчета показателя</w:t>
            </w:r>
          </w:p>
        </w:tc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Сроки реализации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Ответственный исполнитель и соисполнители</w:t>
            </w: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Коды бюджетной классификации расходов</w:t>
            </w:r>
          </w:p>
        </w:tc>
      </w:tr>
      <w:tr w:rsidR="00E94C53" w:rsidRPr="00EB155D" w:rsidTr="00F86E33">
        <w:trPr>
          <w:trHeight w:val="547"/>
        </w:trPr>
        <w:tc>
          <w:tcPr>
            <w:tcW w:w="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Гл. раз-дел, подраздел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Целевая статья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Вид расходов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A470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Плановое значение </w:t>
            </w: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  <w:r w:rsidR="00686EE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  <w:r w:rsidR="00A470D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7279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Фактическое значение 20</w:t>
            </w:r>
            <w:r w:rsidR="00686EE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  <w:r w:rsidR="00A470D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E94C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Пояснения о причинах отклонения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E94C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Значение показателя оценки эффективности реализации мероприятия, основного мероприятия </w:t>
            </w:r>
          </w:p>
        </w:tc>
      </w:tr>
      <w:tr w:rsidR="00E94C53" w:rsidRPr="00EB155D" w:rsidTr="00D95A3D">
        <w:trPr>
          <w:trHeight w:val="18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гр.1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гр.3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гр.6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гр.7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гр.8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гр.9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гр.10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4C53" w:rsidRPr="00EB155D" w:rsidRDefault="00E94C53" w:rsidP="00E94C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E94C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E94C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гр.1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E94C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гр.1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3A6E53" w:rsidRPr="00EB155D" w:rsidTr="00D95A3D">
        <w:trPr>
          <w:trHeight w:val="2476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муниципальной программы «Обеспечение  долгосрочной сбалансированности и устойчивости бюджета муниципального района "Забайкальский район"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на основе совершенствования управления муниципальными финансами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A16A3">
        <w:trPr>
          <w:trHeight w:val="1894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F30ED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0E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7D6308" w:rsidRDefault="003A6E53" w:rsidP="003A6E53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Задача </w:t>
            </w:r>
            <w:r w:rsidRPr="00C955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«Обеспечение сбалансированности и устойчивости районного бюджета в условиях ограниченности его доходных источников и источников финансирования дефицита бюджета.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1238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1.1.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"Принятие мер по улучшению взаимодействия с главными администраторами доходов районного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бюджета"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1.1.1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</w:t>
            </w:r>
            <w:r w:rsidRPr="00E50E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налоговых и неналоговых доходов районного бюджета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E50E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район»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ind w:right="-17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6E53" w:rsidRPr="009946D8" w:rsidRDefault="00F80AF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269 557,2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F80AFE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195 861,4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02457E" w:rsidP="00F80A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п</w:t>
            </w:r>
            <w:r w:rsidR="003A6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лан выполнен на </w:t>
            </w:r>
            <w:r w:rsidR="00F80A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72,7</w:t>
            </w:r>
            <w:r w:rsidR="003A6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D5348" w:rsidRPr="009946D8" w:rsidRDefault="00DD5348" w:rsidP="009C2DA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1.2.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"Мобилизация поступлений доходов в бюджет"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финансам муниципального района "Забайкальский район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1.2.1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"Проведение межведомственных комиссий:  по мобилизации доходов в консолидированный бюджет", по легализации "теневой" заработной платы"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2C3D04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3D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Default="009C2DA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F80AFE" w:rsidRDefault="00F80AF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80AFE" w:rsidRPr="007C2A76" w:rsidRDefault="00F80AF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Default="00F80AFE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  <w:p w:rsidR="00F80AFE" w:rsidRDefault="00F80AFE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80AFE" w:rsidRPr="007C2A76" w:rsidRDefault="00F80AFE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7C2A76" w:rsidRDefault="00DD5348" w:rsidP="00BF3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МВК </w:t>
            </w:r>
            <w:r w:rsidR="00BF37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согласно плана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7C2A76" w:rsidRDefault="003A6E53" w:rsidP="00E50ED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за счет районного бюджета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FC2A3C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7C2A76" w:rsidRDefault="00220A6B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7C2A76" w:rsidRDefault="00220A6B" w:rsidP="009B30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  <w:r w:rsidR="003A6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7C2A76" w:rsidRDefault="003A6E53" w:rsidP="00E50ED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521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F30ED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07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                             Эффективное управление муниципальным долгом муниципального района «Забайкальский район»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9946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9946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9946D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</w:t>
            </w:r>
            <w:r w:rsidRPr="007A0F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Эффективное управление муниципальным долгом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  <w:r w:rsidRPr="008E28C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.1.1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"Просроченная задолженность по муниципальному долгу"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2C3D04" w:rsidRDefault="003A6E53" w:rsidP="003A6E53">
            <w:pPr>
              <w:spacing w:after="0"/>
              <w:ind w:right="-10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3D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тыс.ру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2.1.2.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</w:t>
            </w: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Отношение дефицита районного бюджета к доходам районного бюджета муниципального района "Забайкальский район", рассчитанное в соответствии с требованиями Бюджетного </w:t>
            </w:r>
            <w:hyperlink r:id="rId7" w:history="1">
              <w:r w:rsidRPr="008E28C1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кодекса</w:t>
              </w:r>
            </w:hyperlink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Федерации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О=Деф/Дох.*100%</w:t>
            </w:r>
          </w:p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 – Сумма дефицита районного бюджета по отчетным данным</w:t>
            </w:r>
          </w:p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 – сумма доходов районного бюджета без учета безвозмездных поступлений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145A05" w:rsidRDefault="003A6E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145A05" w:rsidRDefault="003A6E53" w:rsidP="005523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Совета муниципального района "Забайкальский район" №</w:t>
            </w:r>
            <w:r w:rsidR="005523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</w:t>
            </w:r>
            <w:r w:rsidR="005523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.12.20</w:t>
            </w:r>
            <w:r w:rsidR="00830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523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года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145A05" w:rsidRDefault="003A6E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F30ED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за счет бюджета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2C3D04" w:rsidRDefault="003A6E53" w:rsidP="003A6E53">
            <w:pPr>
              <w:spacing w:after="0"/>
              <w:ind w:right="-10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3D0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0100106503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0C3F48" w:rsidRDefault="0055232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55232E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DA7E1C" w:rsidP="005523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Погашение процентов </w:t>
            </w:r>
            <w:r w:rsidR="005523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4 квартале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F30ED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                             "Совершенствование межбюджетных отношений"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145A05" w:rsidRDefault="00830050" w:rsidP="007B4F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145A05" w:rsidRDefault="00830050" w:rsidP="00304A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  <w:r w:rsidR="003A6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145A05" w:rsidRDefault="003A6E53" w:rsidP="007B4F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дотаций на выравнивание бюджетной обеспеченности поселений из районного фонда финансовой поддержки"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8350CC" w:rsidRDefault="00830050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8350CC" w:rsidRDefault="00830050" w:rsidP="00304A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  <w:r w:rsidR="003A6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8350CC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60711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  <w:r w:rsidRPr="0060711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.1.1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"Соотношение фактического и планового объема предоставления дотации на выравнивание бюджетной обеспеченности поселений из районного фонда финансовой поддержки"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2C3D04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3D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2C3D04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C2A76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ф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п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*100,  где</w:t>
            </w:r>
          </w:p>
          <w:p w:rsidR="003A6E53" w:rsidRPr="007C2A76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ф 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 сумма фактически предоставленных в отчетном году дотаций местным бюджетам;</w:t>
            </w:r>
          </w:p>
          <w:p w:rsidR="003A6E53" w:rsidRPr="0060711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п – 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плановый объем предоставленных в 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отчетном году дотаций местным бюджетам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566550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566550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566550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566550" w:rsidRDefault="009C2DA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F80AFE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92,4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DA7E1C" w:rsidP="00AD61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Перечисление дотации по плану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60711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за счет бюджета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тыс. руб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лей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1401</w:t>
            </w:r>
          </w:p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1401</w:t>
            </w:r>
          </w:p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Default="003A6E53" w:rsidP="003A6E53">
            <w:pPr>
              <w:tabs>
                <w:tab w:val="left" w:pos="719"/>
              </w:tabs>
              <w:spacing w:after="0"/>
              <w:ind w:lef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0100241601</w:t>
            </w:r>
          </w:p>
          <w:p w:rsidR="003A6E53" w:rsidRDefault="003A6E53" w:rsidP="003A6E53">
            <w:pPr>
              <w:tabs>
                <w:tab w:val="left" w:pos="719"/>
              </w:tabs>
              <w:spacing w:after="0"/>
              <w:ind w:lef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0100278060</w:t>
            </w:r>
          </w:p>
          <w:p w:rsidR="003A6E53" w:rsidRPr="000C3F48" w:rsidRDefault="003A6E53" w:rsidP="003A6E53">
            <w:pPr>
              <w:tabs>
                <w:tab w:val="left" w:pos="719"/>
              </w:tabs>
              <w:spacing w:after="0"/>
              <w:ind w:lef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Default="0055232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14973</w:t>
            </w:r>
          </w:p>
          <w:p w:rsidR="003A6E53" w:rsidRPr="000C3F48" w:rsidRDefault="00AD6145" w:rsidP="00DA7E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2915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Default="00F80AFE" w:rsidP="007B4F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13838,7</w:t>
            </w:r>
          </w:p>
          <w:p w:rsidR="00C110FE" w:rsidRPr="000D0E96" w:rsidRDefault="00F80AFE" w:rsidP="007B4F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2234,6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3A37" w:rsidRDefault="00830050" w:rsidP="008300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Исполнено </w:t>
            </w:r>
            <w:r w:rsidR="00F80A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% </w:t>
            </w:r>
          </w:p>
          <w:p w:rsidR="00DA7E1C" w:rsidRDefault="00DA7E1C" w:rsidP="008300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Исполнено </w:t>
            </w:r>
            <w:r w:rsidR="00F80A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  <w:r w:rsidR="00724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годового</w:t>
            </w:r>
          </w:p>
          <w:p w:rsidR="003A6E53" w:rsidRPr="000D0E96" w:rsidRDefault="003A6E53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7E1C" w:rsidRPr="000D0E96" w:rsidRDefault="00DA7E1C" w:rsidP="000D5A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A6E53" w:rsidRPr="00EB155D" w:rsidTr="00DA7E1C">
        <w:trPr>
          <w:trHeight w:val="1392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607113" w:rsidRDefault="009C2DA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  <w:r w:rsidR="003A6E5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.2.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дотации на поддержку мер по обеспечению сбалансированности бюджетов поселений из районного бюджета"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95A3D" w:rsidRPr="00EB155D" w:rsidTr="00DA7E1C">
        <w:trPr>
          <w:trHeight w:val="396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607113" w:rsidRDefault="009C2DA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  <w:r w:rsidR="00D95A3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.2.1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"Соотношение фактического и планового объема предоставления дотации на поддержку мер по обеспечению сбалансированности</w:t>
            </w:r>
            <w:r w:rsidR="00263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иных межбюджетных трансфертов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бюджетов поселений"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C2A76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ф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п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*100,  где</w:t>
            </w:r>
          </w:p>
          <w:p w:rsidR="00D95A3D" w:rsidRPr="007C2A76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ф 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 сумма фактически предоставленных в отчетном году дотаций местным бюджетам;</w:t>
            </w:r>
          </w:p>
          <w:p w:rsidR="00D95A3D" w:rsidRPr="00607113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п – 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плановый объем предоставленных в отчетном году дотаций местным бюджетам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D630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D630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0C3F48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0C3F48" w:rsidRDefault="00D95A3D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993403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3403" w:rsidRDefault="009C2DAE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26363D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55,7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36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  <w:p w:rsidR="0026363D" w:rsidRPr="009946D8" w:rsidRDefault="0026363D" w:rsidP="007245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D95A3D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95A3D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D6308" w:rsidRDefault="00D95A3D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за счет бюджета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6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1402</w:t>
            </w:r>
          </w:p>
          <w:p w:rsidR="00D95A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1402</w:t>
            </w:r>
          </w:p>
          <w:p w:rsidR="002636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1403</w:t>
            </w:r>
          </w:p>
          <w:p w:rsidR="0026363D" w:rsidRPr="000C3F48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26363D" w:rsidP="00F151A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0100279492</w:t>
            </w:r>
          </w:p>
          <w:p w:rsidR="0026363D" w:rsidRDefault="0026363D" w:rsidP="00F151A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01002Д8040</w:t>
            </w:r>
          </w:p>
          <w:p w:rsidR="0026363D" w:rsidRDefault="0026363D" w:rsidP="00F151A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0100243601</w:t>
            </w:r>
          </w:p>
          <w:p w:rsidR="0026363D" w:rsidRPr="000C3F48" w:rsidRDefault="0026363D" w:rsidP="00F151A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0100278110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26363D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26363D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26363D" w:rsidRPr="00993403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377,6</w:t>
            </w:r>
          </w:p>
          <w:p w:rsidR="0026363D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6274,0</w:t>
            </w:r>
          </w:p>
          <w:p w:rsidR="0026363D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12458,7</w:t>
            </w:r>
          </w:p>
          <w:p w:rsidR="0026363D" w:rsidRPr="00993403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1607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377,6</w:t>
            </w:r>
          </w:p>
          <w:p w:rsidR="0026363D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4665,3</w:t>
            </w:r>
          </w:p>
          <w:p w:rsidR="0026363D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4887,3</w:t>
            </w:r>
          </w:p>
          <w:p w:rsidR="0026363D" w:rsidRPr="009946D8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1607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36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100%</w:t>
            </w:r>
          </w:p>
          <w:p w:rsidR="002636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  <w:p w:rsidR="002636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  <w:p w:rsidR="002636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100%</w:t>
            </w:r>
          </w:p>
          <w:p w:rsidR="00D95A3D" w:rsidRPr="009946D8" w:rsidRDefault="00D95A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</w:t>
            </w:r>
            <w:r w:rsidR="00263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263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0050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D07322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D073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Задача </w:t>
            </w:r>
            <w:r w:rsidRPr="004345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муниципального внутреннего финансового контроля, муниципального внешнего финансового контроля, контроля в сфере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муниципальных закупок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A865F9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A865F9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A865F9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r w:rsidRPr="00DD78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Контрольно-ревизионная комиссия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"Забайкальский район"</w:t>
            </w:r>
          </w:p>
          <w:p w:rsidR="00830050" w:rsidRPr="00EB155D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Комитет по финансам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A865F9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0050" w:rsidRPr="00EB155D" w:rsidTr="00D95A3D">
        <w:trPr>
          <w:trHeight w:val="517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Обеспечение деятельности Контрольно-ревизионной комиссии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r w:rsidRPr="00DD78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Контрольно-ревизионная комиссия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"Забайкальский район"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A865F9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0050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4.1.1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7D6308" w:rsidRDefault="00830050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</w:t>
            </w:r>
            <w:r w:rsidRPr="00AB17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Удельный вес проведенных контрольных мероприятий (ревизий  и проверок)       использования  средств бюджета муниципального района "Забайкальский район" к числу запланированных  мероприятий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Рф/Рп*100, где</w:t>
            </w:r>
          </w:p>
          <w:p w:rsidR="00830050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Рф- ревизии и проверки фактически проведенные в отчетном году,</w:t>
            </w:r>
          </w:p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Рп – ревизии и проверки запланированные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Контрольно-ревизионная комиссия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"Забайкальский район"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0C3F4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0C3F4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0C3F4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0C3F4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85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AD6145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Проведено 100% проверок от плана </w:t>
            </w:r>
            <w:r w:rsidR="00263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95A3D" w:rsidRPr="00EB155D" w:rsidTr="00D95A3D">
        <w:trPr>
          <w:trHeight w:val="407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D6308" w:rsidRDefault="00D95A3D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за счет бюджета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  <w:p w:rsidR="00D95A3D" w:rsidRPr="007F4531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0100420400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0100419302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0100419302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0100419302</w:t>
            </w:r>
          </w:p>
          <w:p w:rsidR="00D95A3D" w:rsidRPr="007F4531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  <w:p w:rsidR="00D95A3D" w:rsidRPr="007F4531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2917,0</w:t>
            </w:r>
          </w:p>
          <w:p w:rsidR="000D5ADE" w:rsidRDefault="00AD6145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32,3</w:t>
            </w:r>
          </w:p>
          <w:p w:rsidR="000D5ADE" w:rsidRDefault="00AD6145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20,6</w:t>
            </w:r>
          </w:p>
          <w:p w:rsidR="009760B6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  <w:p w:rsidR="000D5ADE" w:rsidRPr="005723F9" w:rsidRDefault="000D5ADE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0B6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2324,5</w:t>
            </w:r>
          </w:p>
          <w:p w:rsidR="009760B6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  <w:p w:rsidR="009760B6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  <w:p w:rsidR="006E1D5E" w:rsidRPr="005723F9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D14B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D95A3D" w:rsidRDefault="00D14B24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92% годового плана</w:t>
            </w:r>
          </w:p>
          <w:p w:rsidR="00D95A3D" w:rsidRDefault="00D95A3D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D14B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AD6145" w:rsidRDefault="00AD6145" w:rsidP="00AD61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100% годового плана</w:t>
            </w:r>
          </w:p>
          <w:p w:rsidR="00D95A3D" w:rsidRPr="009946D8" w:rsidRDefault="00D95A3D" w:rsidP="005606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4C0E" w:rsidRPr="009946D8" w:rsidRDefault="00394C0E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95A3D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15404E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1540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15404E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40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</w:t>
            </w:r>
            <w:r w:rsidRPr="00995A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организационных условий для реализации муниципальной программы в рамках установленных функций и полномочий Комитета по финансам муниципальног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района «Забайкальский район»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A3D" w:rsidRPr="00EB155D" w:rsidTr="00D95A3D">
        <w:trPr>
          <w:trHeight w:val="52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5.1.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4F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"Обеспечение деятельности Комитета по финансам муниципального района "Забайкальский район"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A3D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5.1.1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4F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"Качество управления муниципальными финансами по оценке Минфина Забайкальского края"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Степень качества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Абсолютный показатель, определяется в соответствии с методологией, утвержденной  Минфином Забайкальского края 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984B8C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D95A3D" w:rsidP="00984B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Оценка Минфином Забайкальского края </w:t>
            </w:r>
            <w:r w:rsidR="00A470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проведена</w:t>
            </w:r>
            <w:r w:rsidR="005606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 втором квартале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D95A3D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95A3D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5.1.2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50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Размещение информации о районном бюджете на портале "Открытый бюджет"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Да/нет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>
            <w:r w:rsidRPr="00A136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>
            <w:r w:rsidRPr="00A136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/>
        </w:tc>
      </w:tr>
      <w:tr w:rsidR="00D95A3D" w:rsidRPr="00EB155D" w:rsidTr="00D95A3D">
        <w:trPr>
          <w:trHeight w:val="491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5.1.3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"Размещение информации о районном бюджете на официальном сайте Администрации муниципального района "Забайкальский район"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Да/нет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>
            <w:r w:rsidRPr="00CA2B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>
            <w:r w:rsidRPr="00CA2B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/>
        </w:tc>
      </w:tr>
      <w:tr w:rsidR="00D95A3D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5.1.4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"Бюджетная отчетность предоставлена в Минфин Забайкальского края в срок"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Да/нет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>
            <w:r w:rsidRPr="004375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>
            <w:r w:rsidRPr="004375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/>
        </w:tc>
      </w:tr>
      <w:tr w:rsidR="00D95A3D" w:rsidRPr="00EB155D" w:rsidTr="00D95A3D">
        <w:trPr>
          <w:trHeight w:val="1109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607113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D6308" w:rsidRDefault="00D95A3D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за счет бюджета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  <w:p w:rsidR="00D14B24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  <w:p w:rsidR="00D95A3D" w:rsidRPr="000C3F48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0100519302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0100519302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0100519302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</w:t>
            </w:r>
            <w:r w:rsidR="00D108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20400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010057920</w:t>
            </w:r>
            <w:r w:rsidR="00717B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D14B24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0100579492</w:t>
            </w:r>
          </w:p>
          <w:p w:rsidR="00D95A3D" w:rsidRPr="007F4531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D95A3D" w:rsidRDefault="00D95A3D" w:rsidP="00C62C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D14B24" w:rsidRPr="000C3F48" w:rsidRDefault="00D14B24" w:rsidP="00C62C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898,8</w:t>
            </w:r>
          </w:p>
          <w:p w:rsidR="000D5ADE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314,8</w:t>
            </w:r>
          </w:p>
          <w:p w:rsidR="000D5ADE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  <w:p w:rsidR="000D5ADE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10425,3</w:t>
            </w:r>
          </w:p>
          <w:p w:rsidR="000D5ADE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205,2</w:t>
            </w:r>
          </w:p>
          <w:p w:rsidR="00D14B24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306,6</w:t>
            </w:r>
          </w:p>
          <w:p w:rsidR="00D14B24" w:rsidRPr="000C3F48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A59" w:rsidRDefault="00D14B24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768,7</w:t>
            </w:r>
          </w:p>
          <w:p w:rsidR="000D5ADE" w:rsidRDefault="00D14B24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187,3</w:t>
            </w:r>
          </w:p>
          <w:p w:rsidR="000D5ADE" w:rsidRDefault="00D14B24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  <w:p w:rsidR="000D5ADE" w:rsidRDefault="00D14B24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8775,5</w:t>
            </w:r>
          </w:p>
          <w:p w:rsidR="000D5ADE" w:rsidRDefault="00D14B24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153,5</w:t>
            </w:r>
          </w:p>
          <w:p w:rsidR="00D14B24" w:rsidRPr="009946D8" w:rsidRDefault="00D14B24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306,6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7B2272" w:rsidP="00BA43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 w:rsidR="00D95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D14B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85,5</w:t>
            </w:r>
            <w:r w:rsidR="00D95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% </w:t>
            </w:r>
          </w:p>
          <w:p w:rsidR="00796E0F" w:rsidRDefault="00796E0F" w:rsidP="00796E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 w:rsidR="007B2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D14B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59,5</w:t>
            </w:r>
            <w:r w:rsidR="007B2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  <w:p w:rsidR="00AA7687" w:rsidRDefault="00AA7687" w:rsidP="00AA76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 w:rsidR="00D14B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100%</w:t>
            </w:r>
          </w:p>
          <w:p w:rsidR="00D95A3D" w:rsidRDefault="00D95A3D" w:rsidP="00BA43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D14B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D95A3D" w:rsidRDefault="00D95A3D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D14B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D14B24" w:rsidRDefault="00D14B24" w:rsidP="00D14B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</w:t>
            </w:r>
          </w:p>
          <w:p w:rsidR="00D95A3D" w:rsidRPr="009946D8" w:rsidRDefault="00D95A3D" w:rsidP="000009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1730" w:rsidRPr="009946D8" w:rsidRDefault="00FD1730" w:rsidP="00DA16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E4CA5" w:rsidRDefault="00CE4CA5" w:rsidP="002C3D04">
      <w:pPr>
        <w:autoSpaceDE w:val="0"/>
        <w:autoSpaceDN w:val="0"/>
        <w:adjustRightInd w:val="0"/>
        <w:spacing w:after="0" w:line="240" w:lineRule="auto"/>
        <w:jc w:val="both"/>
      </w:pPr>
    </w:p>
    <w:sectPr w:rsidR="00CE4CA5" w:rsidSect="00F207AC">
      <w:pgSz w:w="16838" w:h="11906" w:orient="landscape"/>
      <w:pgMar w:top="100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096" w:rsidRDefault="000A7096" w:rsidP="00F207AC">
      <w:pPr>
        <w:spacing w:after="0" w:line="240" w:lineRule="auto"/>
      </w:pPr>
      <w:r>
        <w:separator/>
      </w:r>
    </w:p>
  </w:endnote>
  <w:endnote w:type="continuationSeparator" w:id="0">
    <w:p w:rsidR="000A7096" w:rsidRDefault="000A7096" w:rsidP="00F20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096" w:rsidRDefault="000A7096" w:rsidP="00F207AC">
      <w:pPr>
        <w:spacing w:after="0" w:line="240" w:lineRule="auto"/>
      </w:pPr>
      <w:r>
        <w:separator/>
      </w:r>
    </w:p>
  </w:footnote>
  <w:footnote w:type="continuationSeparator" w:id="0">
    <w:p w:rsidR="000A7096" w:rsidRDefault="000A7096" w:rsidP="00F207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3F4"/>
    <w:rsid w:val="000009D8"/>
    <w:rsid w:val="0002457E"/>
    <w:rsid w:val="000A19B0"/>
    <w:rsid w:val="000A7096"/>
    <w:rsid w:val="000C28E7"/>
    <w:rsid w:val="000C3F48"/>
    <w:rsid w:val="000D0E96"/>
    <w:rsid w:val="000D5ADE"/>
    <w:rsid w:val="000E220D"/>
    <w:rsid w:val="000E588B"/>
    <w:rsid w:val="00112E45"/>
    <w:rsid w:val="001234C8"/>
    <w:rsid w:val="00136F8C"/>
    <w:rsid w:val="00145A05"/>
    <w:rsid w:val="00152B9D"/>
    <w:rsid w:val="0015404E"/>
    <w:rsid w:val="001A0FE1"/>
    <w:rsid w:val="001F6AA2"/>
    <w:rsid w:val="0020550E"/>
    <w:rsid w:val="00220A6B"/>
    <w:rsid w:val="00261A11"/>
    <w:rsid w:val="0026363D"/>
    <w:rsid w:val="002C042C"/>
    <w:rsid w:val="002C3D04"/>
    <w:rsid w:val="002D7216"/>
    <w:rsid w:val="002F5067"/>
    <w:rsid w:val="00304A08"/>
    <w:rsid w:val="003110C0"/>
    <w:rsid w:val="00346707"/>
    <w:rsid w:val="00351E1A"/>
    <w:rsid w:val="003770B4"/>
    <w:rsid w:val="003820C0"/>
    <w:rsid w:val="00394C0E"/>
    <w:rsid w:val="003A13F9"/>
    <w:rsid w:val="003A6E53"/>
    <w:rsid w:val="003B2376"/>
    <w:rsid w:val="003B4F33"/>
    <w:rsid w:val="003D1AB9"/>
    <w:rsid w:val="00425213"/>
    <w:rsid w:val="0048201D"/>
    <w:rsid w:val="00495B9B"/>
    <w:rsid w:val="004A5679"/>
    <w:rsid w:val="004B0FC9"/>
    <w:rsid w:val="004D6837"/>
    <w:rsid w:val="00500856"/>
    <w:rsid w:val="00506E9B"/>
    <w:rsid w:val="005169EF"/>
    <w:rsid w:val="00527C46"/>
    <w:rsid w:val="005522FF"/>
    <w:rsid w:val="0055232E"/>
    <w:rsid w:val="005606FB"/>
    <w:rsid w:val="00566550"/>
    <w:rsid w:val="00586BC4"/>
    <w:rsid w:val="005D0D1F"/>
    <w:rsid w:val="005E3AAE"/>
    <w:rsid w:val="006009AA"/>
    <w:rsid w:val="00607113"/>
    <w:rsid w:val="00633F40"/>
    <w:rsid w:val="00671C86"/>
    <w:rsid w:val="00681B4C"/>
    <w:rsid w:val="00686456"/>
    <w:rsid w:val="00686EE1"/>
    <w:rsid w:val="006D64ED"/>
    <w:rsid w:val="006E1D5E"/>
    <w:rsid w:val="006E5985"/>
    <w:rsid w:val="00706CD2"/>
    <w:rsid w:val="00717B38"/>
    <w:rsid w:val="00724519"/>
    <w:rsid w:val="0072796B"/>
    <w:rsid w:val="00761827"/>
    <w:rsid w:val="00775741"/>
    <w:rsid w:val="0078273E"/>
    <w:rsid w:val="007868F3"/>
    <w:rsid w:val="00796E0F"/>
    <w:rsid w:val="007A0FBE"/>
    <w:rsid w:val="007B2272"/>
    <w:rsid w:val="007B4FEF"/>
    <w:rsid w:val="007C00CD"/>
    <w:rsid w:val="007C2A76"/>
    <w:rsid w:val="007D6308"/>
    <w:rsid w:val="007E4E7C"/>
    <w:rsid w:val="007E78B6"/>
    <w:rsid w:val="008044D9"/>
    <w:rsid w:val="00823C12"/>
    <w:rsid w:val="00830050"/>
    <w:rsid w:val="008350CC"/>
    <w:rsid w:val="008405A7"/>
    <w:rsid w:val="0084550D"/>
    <w:rsid w:val="00865F99"/>
    <w:rsid w:val="008C5A59"/>
    <w:rsid w:val="008E28C1"/>
    <w:rsid w:val="00915499"/>
    <w:rsid w:val="00934C52"/>
    <w:rsid w:val="00954DAA"/>
    <w:rsid w:val="009551DA"/>
    <w:rsid w:val="009760B6"/>
    <w:rsid w:val="00984B8C"/>
    <w:rsid w:val="0098604A"/>
    <w:rsid w:val="009946D8"/>
    <w:rsid w:val="009A1EFD"/>
    <w:rsid w:val="009B3007"/>
    <w:rsid w:val="009C2DAE"/>
    <w:rsid w:val="00A470D1"/>
    <w:rsid w:val="00A62629"/>
    <w:rsid w:val="00A636D2"/>
    <w:rsid w:val="00A865F9"/>
    <w:rsid w:val="00AA7687"/>
    <w:rsid w:val="00AB1799"/>
    <w:rsid w:val="00AD6145"/>
    <w:rsid w:val="00B209FD"/>
    <w:rsid w:val="00B26497"/>
    <w:rsid w:val="00B555BF"/>
    <w:rsid w:val="00BA4359"/>
    <w:rsid w:val="00BC499D"/>
    <w:rsid w:val="00BE33DE"/>
    <w:rsid w:val="00BF37A2"/>
    <w:rsid w:val="00C110FE"/>
    <w:rsid w:val="00C361FB"/>
    <w:rsid w:val="00C36A59"/>
    <w:rsid w:val="00C62C3A"/>
    <w:rsid w:val="00C64FA4"/>
    <w:rsid w:val="00C75108"/>
    <w:rsid w:val="00CA6BD5"/>
    <w:rsid w:val="00CC6ED0"/>
    <w:rsid w:val="00CD098D"/>
    <w:rsid w:val="00CE4CA5"/>
    <w:rsid w:val="00CE6207"/>
    <w:rsid w:val="00D07322"/>
    <w:rsid w:val="00D108BA"/>
    <w:rsid w:val="00D14B24"/>
    <w:rsid w:val="00D61235"/>
    <w:rsid w:val="00D667A9"/>
    <w:rsid w:val="00D71DBF"/>
    <w:rsid w:val="00D73A37"/>
    <w:rsid w:val="00D95A3D"/>
    <w:rsid w:val="00DA16A3"/>
    <w:rsid w:val="00DA7E1C"/>
    <w:rsid w:val="00DB1FF3"/>
    <w:rsid w:val="00DB5517"/>
    <w:rsid w:val="00DD5348"/>
    <w:rsid w:val="00E50ED4"/>
    <w:rsid w:val="00E6200B"/>
    <w:rsid w:val="00E76611"/>
    <w:rsid w:val="00E85C1C"/>
    <w:rsid w:val="00E94C53"/>
    <w:rsid w:val="00E974E6"/>
    <w:rsid w:val="00EA3E0D"/>
    <w:rsid w:val="00EB155D"/>
    <w:rsid w:val="00ED3517"/>
    <w:rsid w:val="00F1379C"/>
    <w:rsid w:val="00F151AC"/>
    <w:rsid w:val="00F1620F"/>
    <w:rsid w:val="00F207AC"/>
    <w:rsid w:val="00F30ED3"/>
    <w:rsid w:val="00F54ACC"/>
    <w:rsid w:val="00F63EA6"/>
    <w:rsid w:val="00F718A8"/>
    <w:rsid w:val="00F80AFE"/>
    <w:rsid w:val="00F86E33"/>
    <w:rsid w:val="00F9080E"/>
    <w:rsid w:val="00F930BD"/>
    <w:rsid w:val="00FB283B"/>
    <w:rsid w:val="00FB33AA"/>
    <w:rsid w:val="00FC2A3C"/>
    <w:rsid w:val="00FC4A9B"/>
    <w:rsid w:val="00FD1730"/>
    <w:rsid w:val="00FE03F4"/>
    <w:rsid w:val="00FE3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6B3C9"/>
  <w15:docId w15:val="{0C0434EE-D2EC-428E-884C-0734082C7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630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C3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3D0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20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07AC"/>
  </w:style>
  <w:style w:type="paragraph" w:styleId="a8">
    <w:name w:val="footer"/>
    <w:basedOn w:val="a"/>
    <w:link w:val="a9"/>
    <w:uiPriority w:val="99"/>
    <w:unhideWhenUsed/>
    <w:rsid w:val="00F20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0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7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6F14BD5D027069B271B954CFF127C5F8092020E55C319599E22D3155B5RC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C2FC6-00E7-49F0-9F67-A15CDE5A5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2092</TotalTime>
  <Pages>9</Pages>
  <Words>2017</Words>
  <Characters>11501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NN</cp:lastModifiedBy>
  <cp:revision>78</cp:revision>
  <cp:lastPrinted>2024-10-02T07:56:00Z</cp:lastPrinted>
  <dcterms:created xsi:type="dcterms:W3CDTF">2015-08-21T00:27:00Z</dcterms:created>
  <dcterms:modified xsi:type="dcterms:W3CDTF">2024-10-02T07:56:00Z</dcterms:modified>
</cp:coreProperties>
</file>